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CellMar>
          <w:left w:w="10" w:type="dxa"/>
          <w:right w:w="10" w:type="dxa"/>
        </w:tblCellMar>
        <w:tblLook w:val="0000" w:firstRow="0" w:lastRow="0" w:firstColumn="0" w:lastColumn="0" w:noHBand="0" w:noVBand="0"/>
      </w:tblPr>
      <w:tblGrid>
        <w:gridCol w:w="2814"/>
        <w:gridCol w:w="6140"/>
      </w:tblGrid>
      <w:tr w:rsidR="00A905CF" w:rsidRPr="00532A5B" w14:paraId="3D988947" w14:textId="77777777" w:rsidTr="741AF7C8">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5AF16034"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Modül (öneri) No</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9048613" w14:textId="1EC469BA" w:rsidR="00A905CF" w:rsidRPr="00532A5B" w:rsidRDefault="00532A5B" w:rsidP="00F4033C">
            <w:pPr>
              <w:bidi w:val="0"/>
              <w:spacing w:before="60" w:after="60" w:line="240" w:lineRule="auto"/>
              <w:rPr>
                <w:rFonts w:asciiTheme="majorBidi" w:eastAsia="Calibri" w:hAnsiTheme="majorBidi" w:cstheme="majorBidi"/>
              </w:rPr>
            </w:pPr>
            <w:r>
              <w:rPr>
                <w:rFonts w:asciiTheme="majorBidi" w:eastAsia="Calibri" w:hAnsiTheme="majorBidi" w:cstheme="majorBidi"/>
              </w:rPr>
              <w:t>133</w:t>
            </w:r>
          </w:p>
        </w:tc>
      </w:tr>
      <w:tr w:rsidR="00A905CF" w:rsidRPr="00532A5B" w14:paraId="329B0D02" w14:textId="77777777" w:rsidTr="741AF7C8">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1FD744BB"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Öğrenme Alanı (Temel konu)</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0748EE8" w14:textId="7A023669" w:rsidR="00A905CF" w:rsidRPr="00532A5B" w:rsidRDefault="00A35418" w:rsidP="00C26A27">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Ahirzaman Alametleri</w:t>
            </w:r>
          </w:p>
        </w:tc>
      </w:tr>
      <w:tr w:rsidR="00A905CF" w:rsidRPr="00532A5B" w14:paraId="43DEEE5D"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014EDE72"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Modül (Alt konu)</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9B8714A" w14:textId="113F4E71" w:rsidR="00A905CF" w:rsidRPr="00532A5B" w:rsidRDefault="03732D44" w:rsidP="005015EA">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Deccal ve süfyanı tanımak, kim olduklarını bilmek</w:t>
            </w:r>
          </w:p>
        </w:tc>
      </w:tr>
      <w:tr w:rsidR="00A905CF" w:rsidRPr="00532A5B" w14:paraId="56E65A1C"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5A6B39DA"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Amaçlar</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34C7EA" w14:textId="2798CD6B" w:rsidR="00CB6A72" w:rsidRPr="00532A5B" w:rsidRDefault="741AF7C8" w:rsidP="008B741C">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Ahirzamanda gelecek olan deccal ve süfyan hakkındaki hadisleri doğru anlar.</w:t>
            </w:r>
          </w:p>
        </w:tc>
      </w:tr>
      <w:tr w:rsidR="00A905CF" w:rsidRPr="00532A5B" w14:paraId="1B26DCDF"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5E1BD8FC"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Süre</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D601C34" w14:textId="6C7AF8C4" w:rsidR="00A905CF" w:rsidRPr="00532A5B" w:rsidRDefault="00A35418" w:rsidP="00F4033C">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40 dk</w:t>
            </w:r>
            <w:r w:rsidR="008B741C">
              <w:rPr>
                <w:rFonts w:asciiTheme="majorBidi" w:eastAsia="Calibri" w:hAnsiTheme="majorBidi" w:cstheme="majorBidi"/>
              </w:rPr>
              <w:t>.</w:t>
            </w:r>
          </w:p>
        </w:tc>
      </w:tr>
      <w:tr w:rsidR="00A905CF" w:rsidRPr="00532A5B" w14:paraId="03B391FF"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3CF412BB"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Seviye</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A7F60DA" w14:textId="63631DCC" w:rsidR="00A905CF" w:rsidRPr="00532A5B" w:rsidRDefault="008B741C" w:rsidP="00F4033C">
            <w:pPr>
              <w:bidi w:val="0"/>
              <w:spacing w:before="60" w:after="60" w:line="240" w:lineRule="auto"/>
              <w:rPr>
                <w:rFonts w:asciiTheme="majorBidi" w:eastAsia="Calibri" w:hAnsiTheme="majorBidi" w:cstheme="majorBidi"/>
              </w:rPr>
            </w:pPr>
            <w:r>
              <w:rPr>
                <w:rFonts w:asciiTheme="majorBidi" w:eastAsia="Calibri" w:hAnsiTheme="majorBidi" w:cstheme="majorBidi"/>
              </w:rPr>
              <w:t>Seviye-2</w:t>
            </w:r>
          </w:p>
        </w:tc>
      </w:tr>
      <w:tr w:rsidR="00A905CF" w:rsidRPr="00532A5B" w14:paraId="6B2AA053"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1AF48E6C"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Yöntem ve Teknik-Etkinlik</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3089436" w14:textId="3E15296A" w:rsidR="000B0E1D" w:rsidRPr="00532A5B" w:rsidRDefault="00A35418" w:rsidP="005015EA">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Maddeleme, Kart Eşleştirme</w:t>
            </w:r>
          </w:p>
        </w:tc>
      </w:tr>
      <w:tr w:rsidR="00A905CF" w:rsidRPr="00532A5B" w14:paraId="3524D5B5"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5D557FA5"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Materyal ve Teknoloji</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40EC192" w14:textId="7018D6D7" w:rsidR="00A905CF" w:rsidRPr="00532A5B" w:rsidRDefault="03732D44" w:rsidP="00F4033C">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Pano, uhu, patafix</w:t>
            </w:r>
          </w:p>
        </w:tc>
      </w:tr>
      <w:tr w:rsidR="00A905CF" w:rsidRPr="00532A5B" w14:paraId="435B251D"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61274829" w14:textId="77777777" w:rsidR="00A905CF" w:rsidRPr="00532A5B" w:rsidRDefault="00F4033C" w:rsidP="00F4033C">
            <w:pPr>
              <w:keepLines/>
              <w:bidi w:val="0"/>
              <w:spacing w:after="0" w:line="240" w:lineRule="auto"/>
              <w:jc w:val="both"/>
              <w:rPr>
                <w:rFonts w:asciiTheme="majorBidi" w:hAnsiTheme="majorBidi" w:cstheme="majorBidi"/>
              </w:rPr>
            </w:pPr>
            <w:r w:rsidRPr="00532A5B">
              <w:rPr>
                <w:rFonts w:asciiTheme="majorBidi" w:eastAsia="Times New Roman" w:hAnsiTheme="majorBidi" w:cstheme="majorBidi"/>
                <w:b/>
                <w:color w:val="0D0D0D"/>
              </w:rPr>
              <w:t>İşleniş/Öğrenme-öğretme süreci</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0A2F50B" w14:textId="4FA1A913" w:rsidR="00012623" w:rsidRPr="00532A5B" w:rsidRDefault="00532A5B" w:rsidP="005015EA">
            <w:pPr>
              <w:bidi w:val="0"/>
              <w:spacing w:before="60" w:after="60" w:line="240" w:lineRule="auto"/>
              <w:rPr>
                <w:rFonts w:asciiTheme="majorBidi" w:eastAsia="Calibri" w:hAnsiTheme="majorBidi" w:cstheme="majorBidi"/>
                <w:b/>
                <w:bCs/>
              </w:rPr>
            </w:pPr>
            <w:r>
              <w:rPr>
                <w:rFonts w:asciiTheme="majorBidi" w:eastAsia="Calibri" w:hAnsiTheme="majorBidi" w:cstheme="majorBidi"/>
                <w:b/>
                <w:bCs/>
              </w:rPr>
              <w:t>Etkinlik-1</w:t>
            </w:r>
          </w:p>
          <w:p w14:paraId="2D8CBB3E" w14:textId="77777777" w:rsidR="00A35418" w:rsidRPr="00532A5B" w:rsidRDefault="00A35418" w:rsidP="00A35418">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Öğrencilere ilgili metin dağıtılır.</w:t>
            </w:r>
          </w:p>
          <w:p w14:paraId="5B7735B5" w14:textId="77777777" w:rsidR="00A35418" w:rsidRPr="00532A5B" w:rsidRDefault="00A35418" w:rsidP="00A35418">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Deccalin özellikleri ile ilgili bir başlık panoya asılır.</w:t>
            </w:r>
          </w:p>
          <w:p w14:paraId="020B39C6" w14:textId="6DE8582D" w:rsidR="00A35418" w:rsidRPr="00532A5B" w:rsidRDefault="03732D44" w:rsidP="00A35418">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Her öğrencinin deccalin özelliklerinden bir tane yazılması istenir.</w:t>
            </w:r>
          </w:p>
          <w:p w14:paraId="766A0C65" w14:textId="77777777" w:rsidR="00C3548B" w:rsidRPr="00532A5B" w:rsidRDefault="00C3548B" w:rsidP="00C3548B">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Öğrencilerin getirdiği cevaplar panoda ilgili başlığın altına eklenir.</w:t>
            </w:r>
          </w:p>
          <w:p w14:paraId="26DE600A" w14:textId="77777777" w:rsidR="00C3548B" w:rsidRPr="00532A5B" w:rsidRDefault="00C3548B" w:rsidP="00C3548B">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Aynı cevaplar yazılmışsa yenisinin yazılması istenir.</w:t>
            </w:r>
          </w:p>
          <w:p w14:paraId="29C117D7" w14:textId="77777777" w:rsidR="00C3548B" w:rsidRPr="00532A5B" w:rsidRDefault="00C3548B" w:rsidP="00C3548B">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Panoya gelen cevaplar eklendikten sonra eksik madde varsa öğretmen cevapları tamamlar.</w:t>
            </w:r>
          </w:p>
          <w:p w14:paraId="7A603542" w14:textId="018C9623" w:rsidR="00C3548B" w:rsidRPr="00532A5B" w:rsidRDefault="00532A5B" w:rsidP="00C3548B">
            <w:pPr>
              <w:bidi w:val="0"/>
              <w:spacing w:before="60" w:after="60" w:line="240" w:lineRule="auto"/>
              <w:rPr>
                <w:rFonts w:asciiTheme="majorBidi" w:eastAsia="Calibri" w:hAnsiTheme="majorBidi" w:cstheme="majorBidi"/>
                <w:b/>
                <w:bCs/>
              </w:rPr>
            </w:pPr>
            <w:r>
              <w:rPr>
                <w:rFonts w:asciiTheme="majorBidi" w:eastAsia="Calibri" w:hAnsiTheme="majorBidi" w:cstheme="majorBidi"/>
                <w:b/>
                <w:bCs/>
              </w:rPr>
              <w:t>Etkinlik-2</w:t>
            </w:r>
          </w:p>
          <w:p w14:paraId="01069A87" w14:textId="77777777" w:rsidR="00C3548B" w:rsidRPr="00532A5B" w:rsidRDefault="00C3548B" w:rsidP="00C3548B">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 xml:space="preserve">Öğrencilere etkinlikten önce yazılmış olan üzerinde hadislerin olduğu kartlar ve cevapları dağıtılır. </w:t>
            </w:r>
          </w:p>
          <w:p w14:paraId="6FC1A3AA" w14:textId="77777777" w:rsidR="00C3548B" w:rsidRPr="00532A5B" w:rsidRDefault="00C3548B" w:rsidP="00C3548B">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 xml:space="preserve">Öğrencilerden ayrılan sürede soru ve cevap kartlarını eşleştirmeleri istenir. </w:t>
            </w:r>
          </w:p>
          <w:p w14:paraId="7E28AEA1" w14:textId="77777777" w:rsidR="00C3548B" w:rsidRPr="00532A5B" w:rsidRDefault="00C3548B" w:rsidP="00C3548B">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 xml:space="preserve">Eşleştirme kartları etkinliği bitince etkinlik özetlenerek sonlandırılır. </w:t>
            </w:r>
          </w:p>
          <w:p w14:paraId="632691E8" w14:textId="77777777" w:rsidR="00C3548B" w:rsidRPr="00532A5B" w:rsidRDefault="00C3548B" w:rsidP="00C3548B">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 xml:space="preserve">Öğrencilere etkinlikten önce yazılmış olan üzerinde hadislerin olduğu kartlar ve cevapları dağıtılır. </w:t>
            </w:r>
          </w:p>
          <w:p w14:paraId="3B082AB5" w14:textId="125F854F" w:rsidR="00C3548B" w:rsidRPr="00532A5B" w:rsidRDefault="00C3548B" w:rsidP="00C3548B">
            <w:pPr>
              <w:bidi w:val="0"/>
              <w:spacing w:before="60" w:after="60" w:line="240" w:lineRule="auto"/>
              <w:rPr>
                <w:rFonts w:asciiTheme="majorBidi" w:eastAsia="Calibri" w:hAnsiTheme="majorBidi" w:cstheme="majorBidi"/>
              </w:rPr>
            </w:pPr>
            <w:r w:rsidRPr="00532A5B">
              <w:rPr>
                <w:rFonts w:asciiTheme="majorBidi" w:eastAsia="Calibri" w:hAnsiTheme="majorBidi" w:cstheme="majorBidi"/>
              </w:rPr>
              <w:t>Öğrencilerden ayrılan sürede soru ve cevap kartlarını eşleştirmeleri istenir.</w:t>
            </w:r>
          </w:p>
        </w:tc>
      </w:tr>
      <w:tr w:rsidR="00A905CF" w:rsidRPr="00532A5B" w14:paraId="4E5E28BD" w14:textId="77777777" w:rsidTr="741AF7C8">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1AABAEB1"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Ölçme ve Değerlendirme</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7232ED8" w14:textId="77777777" w:rsidR="00C3548B" w:rsidRPr="00532A5B" w:rsidRDefault="03732D44" w:rsidP="03732D44">
            <w:pPr>
              <w:bidi w:val="0"/>
              <w:spacing w:before="60" w:after="60" w:line="240" w:lineRule="auto"/>
              <w:rPr>
                <w:rFonts w:asciiTheme="majorBidi" w:eastAsia="Times New Roman" w:hAnsiTheme="majorBidi" w:cstheme="majorBidi"/>
              </w:rPr>
            </w:pPr>
            <w:r w:rsidRPr="00532A5B">
              <w:rPr>
                <w:rFonts w:asciiTheme="majorBidi" w:eastAsia="Times New Roman" w:hAnsiTheme="majorBidi" w:cstheme="majorBidi"/>
              </w:rPr>
              <w:t xml:space="preserve">Öğrencilere etkinlikten önce yazılmış olan üzerinde hadislerin olduğu kartlar ve cevapları dağıtılır. </w:t>
            </w:r>
          </w:p>
          <w:p w14:paraId="47597805" w14:textId="7BC9208D" w:rsidR="00A905CF" w:rsidRPr="00532A5B" w:rsidRDefault="03732D44" w:rsidP="03732D44">
            <w:pPr>
              <w:bidi w:val="0"/>
              <w:spacing w:before="60" w:after="60" w:line="240" w:lineRule="auto"/>
              <w:rPr>
                <w:rFonts w:asciiTheme="majorBidi" w:eastAsia="Times New Roman" w:hAnsiTheme="majorBidi" w:cstheme="majorBidi"/>
              </w:rPr>
            </w:pPr>
            <w:r w:rsidRPr="00532A5B">
              <w:rPr>
                <w:rFonts w:asciiTheme="majorBidi" w:eastAsia="Times New Roman" w:hAnsiTheme="majorBidi" w:cstheme="majorBidi"/>
              </w:rPr>
              <w:t>Öğrencilerden ayrılan sürede soru ve cevap kartlarını eşleştirmeleri istenir.</w:t>
            </w:r>
          </w:p>
        </w:tc>
      </w:tr>
      <w:tr w:rsidR="00A905CF" w:rsidRPr="00532A5B" w14:paraId="39CE2BC1"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0D4DBB19" w14:textId="77777777" w:rsidR="00A905CF" w:rsidRPr="00532A5B" w:rsidRDefault="00F4033C" w:rsidP="00F4033C">
            <w:pPr>
              <w:bidi w:val="0"/>
              <w:spacing w:before="60" w:after="60" w:line="240" w:lineRule="auto"/>
              <w:rPr>
                <w:rFonts w:asciiTheme="majorBidi" w:hAnsiTheme="majorBidi" w:cstheme="majorBidi"/>
              </w:rPr>
            </w:pPr>
            <w:r w:rsidRPr="00532A5B">
              <w:rPr>
                <w:rFonts w:asciiTheme="majorBidi" w:eastAsia="Times New Roman" w:hAnsiTheme="majorBidi" w:cstheme="majorBidi"/>
                <w:b/>
              </w:rPr>
              <w:t>İlişkili metinler</w:t>
            </w: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E0B22F4" w14:textId="77777777" w:rsidR="00C3548B" w:rsidRPr="00532A5B" w:rsidRDefault="00C3548B" w:rsidP="00C3548B">
            <w:pPr>
              <w:pStyle w:val="Normal1"/>
              <w:shd w:val="clear" w:color="auto" w:fill="FFFFFF"/>
              <w:spacing w:before="0" w:after="0"/>
              <w:ind w:firstLine="150"/>
              <w:jc w:val="both"/>
              <w:rPr>
                <w:rFonts w:asciiTheme="majorBidi" w:hAnsiTheme="majorBidi" w:cstheme="majorBidi"/>
                <w:b/>
                <w:bCs/>
                <w:sz w:val="22"/>
                <w:szCs w:val="22"/>
                <w:lang w:val="tr-TR"/>
              </w:rPr>
            </w:pPr>
            <w:r w:rsidRPr="00532A5B">
              <w:rPr>
                <w:rFonts w:asciiTheme="majorBidi" w:hAnsiTheme="majorBidi" w:cstheme="majorBidi"/>
                <w:b/>
                <w:bCs/>
                <w:sz w:val="22"/>
                <w:szCs w:val="22"/>
                <w:lang w:val="tr-TR"/>
              </w:rPr>
              <w:t>Beşinci Şuâ’nın</w:t>
            </w:r>
          </w:p>
          <w:p w14:paraId="2C48B139" w14:textId="77777777" w:rsidR="00C3548B" w:rsidRPr="00532A5B" w:rsidRDefault="00C3548B" w:rsidP="00C3548B">
            <w:pPr>
              <w:pStyle w:val="Normal1"/>
              <w:shd w:val="clear" w:color="auto" w:fill="FFFFFF"/>
              <w:spacing w:before="0" w:after="0"/>
              <w:ind w:firstLine="150"/>
              <w:jc w:val="both"/>
              <w:rPr>
                <w:rFonts w:asciiTheme="majorBidi" w:hAnsiTheme="majorBidi" w:cstheme="majorBidi"/>
                <w:b/>
                <w:bCs/>
                <w:sz w:val="22"/>
                <w:szCs w:val="22"/>
                <w:lang w:val="tr-TR"/>
              </w:rPr>
            </w:pPr>
            <w:r w:rsidRPr="00532A5B">
              <w:rPr>
                <w:rFonts w:asciiTheme="majorBidi" w:hAnsiTheme="majorBidi" w:cstheme="majorBidi"/>
                <w:b/>
                <w:bCs/>
                <w:sz w:val="22"/>
                <w:szCs w:val="22"/>
                <w:lang w:val="tr-TR"/>
              </w:rPr>
              <w:t>İkinci Makamı ve Meseleleri</w:t>
            </w:r>
          </w:p>
          <w:p w14:paraId="7BC3B597" w14:textId="3B79FCF2" w:rsidR="00C3548B" w:rsidRPr="00532A5B" w:rsidRDefault="00C3548B" w:rsidP="007E3063">
            <w:pPr>
              <w:pStyle w:val="Normal1"/>
              <w:shd w:val="clear" w:color="auto" w:fill="FFFFFF"/>
              <w:spacing w:before="0" w:after="0"/>
              <w:ind w:firstLine="150"/>
              <w:jc w:val="center"/>
              <w:rPr>
                <w:rFonts w:asciiTheme="majorBidi" w:hAnsiTheme="majorBidi" w:cstheme="majorBidi"/>
                <w:sz w:val="20"/>
                <w:szCs w:val="20"/>
                <w:lang w:val="tr-TR"/>
              </w:rPr>
            </w:pPr>
            <w:r w:rsidRPr="00532A5B">
              <w:rPr>
                <w:rFonts w:asciiTheme="majorBidi" w:hAnsiTheme="majorBidi" w:cstheme="majorBidi"/>
                <w:color w:val="EE0000"/>
                <w:sz w:val="28"/>
                <w:szCs w:val="28"/>
                <w:rtl/>
                <w:lang w:bidi="ar-YE"/>
              </w:rPr>
              <w:t>﷽</w:t>
            </w:r>
            <w:r w:rsidR="00532A5B">
              <w:rPr>
                <w:rFonts w:asciiTheme="majorBidi" w:hAnsiTheme="majorBidi" w:cstheme="majorBidi"/>
                <w:color w:val="EE0000"/>
                <w:sz w:val="22"/>
                <w:szCs w:val="22"/>
                <w:lang w:bidi="ar-YE"/>
              </w:rPr>
              <w:br/>
            </w:r>
            <w:r w:rsidR="00532A5B" w:rsidRPr="00532A5B">
              <w:rPr>
                <w:rFonts w:asciiTheme="majorBidi" w:hAnsiTheme="majorBidi" w:cstheme="majorBidi"/>
                <w:sz w:val="20"/>
                <w:szCs w:val="20"/>
                <w:lang w:val="tr-TR" w:bidi="ar-YE"/>
              </w:rPr>
              <w:t>(Rahman ve Rahîm olan Allah’ın adıyla)</w:t>
            </w:r>
          </w:p>
          <w:p w14:paraId="1E1A528D" w14:textId="77777777" w:rsidR="00C3548B" w:rsidRPr="00532A5B" w:rsidRDefault="00C3548B" w:rsidP="00C3548B">
            <w:pPr>
              <w:pStyle w:val="Normal1"/>
              <w:shd w:val="clear" w:color="auto" w:fill="FFFFFF"/>
              <w:spacing w:before="0" w:after="0"/>
              <w:ind w:firstLine="150"/>
              <w:jc w:val="both"/>
              <w:rPr>
                <w:rFonts w:asciiTheme="majorBidi" w:hAnsiTheme="majorBidi" w:cstheme="majorBidi"/>
                <w:b/>
                <w:bCs/>
                <w:sz w:val="22"/>
                <w:szCs w:val="22"/>
                <w:lang w:val="tr-TR"/>
              </w:rPr>
            </w:pPr>
            <w:r w:rsidRPr="00532A5B">
              <w:rPr>
                <w:rFonts w:asciiTheme="majorBidi" w:hAnsiTheme="majorBidi" w:cstheme="majorBidi"/>
                <w:b/>
                <w:bCs/>
                <w:sz w:val="22"/>
                <w:szCs w:val="22"/>
                <w:lang w:val="tr-TR"/>
              </w:rPr>
              <w:t>Birinci Mesele</w:t>
            </w:r>
          </w:p>
          <w:p w14:paraId="72DDA5E4" w14:textId="77777777" w:rsidR="00C3548B" w:rsidRPr="00532A5B" w:rsidRDefault="00C3548B" w:rsidP="00C3548B">
            <w:pPr>
              <w:pStyle w:val="Normal1"/>
              <w:shd w:val="clear" w:color="auto" w:fill="FFFFFF"/>
              <w:spacing w:before="0" w:after="0"/>
              <w:ind w:firstLine="150"/>
              <w:rPr>
                <w:rFonts w:asciiTheme="majorBidi" w:hAnsiTheme="majorBidi" w:cstheme="majorBidi"/>
                <w:sz w:val="22"/>
                <w:szCs w:val="22"/>
                <w:lang w:val="tr-TR"/>
              </w:rPr>
            </w:pPr>
            <w:r w:rsidRPr="00532A5B">
              <w:rPr>
                <w:rFonts w:asciiTheme="majorBidi" w:hAnsiTheme="majorBidi" w:cstheme="majorBidi"/>
                <w:sz w:val="22"/>
                <w:szCs w:val="22"/>
                <w:lang w:val="tr-TR"/>
              </w:rPr>
              <w:t>Rivayette var ki: “Âhirzamanın eşhas-ı mühimmesinden olan Süfyanın eli delinecek.”</w:t>
            </w:r>
          </w:p>
          <w:p w14:paraId="3C31FE49" w14:textId="77777777" w:rsidR="00C3548B" w:rsidRPr="00532A5B" w:rsidRDefault="00C3548B" w:rsidP="00C3548B">
            <w:pPr>
              <w:pStyle w:val="Normal1"/>
              <w:shd w:val="clear" w:color="auto" w:fill="FFFFFF"/>
              <w:spacing w:before="0" w:after="0"/>
              <w:ind w:firstLine="150"/>
              <w:rPr>
                <w:rFonts w:asciiTheme="majorBidi" w:hAnsiTheme="majorBidi" w:cstheme="majorBidi"/>
                <w:sz w:val="22"/>
                <w:szCs w:val="22"/>
                <w:lang w:val="tr-TR"/>
              </w:rPr>
            </w:pPr>
            <w:r w:rsidRPr="00532A5B">
              <w:rPr>
                <w:rFonts w:asciiTheme="majorBidi" w:hAnsiTheme="majorBidi" w:cstheme="majorBidi"/>
                <w:i/>
                <w:iCs/>
                <w:sz w:val="22"/>
                <w:szCs w:val="22"/>
                <w:lang w:val="tr-TR"/>
              </w:rPr>
              <w:lastRenderedPageBreak/>
              <w:t>Allahu a’lem, bunun bir tevili şudur ki:</w:t>
            </w:r>
            <w:r w:rsidRPr="00532A5B">
              <w:rPr>
                <w:rFonts w:asciiTheme="majorBidi" w:hAnsiTheme="majorBidi" w:cstheme="majorBidi"/>
                <w:sz w:val="22"/>
                <w:szCs w:val="22"/>
                <w:lang w:val="tr-TR"/>
              </w:rPr>
              <w:t xml:space="preserve"> Sefahet ve lehviyat için gayet israf ile, elinde mal durmaz, israfata akar. Darb-ı meselde deniliyor ki: “Filân adamın eli deliktir.” Yani çok müsriftir.</w:t>
            </w:r>
          </w:p>
          <w:p w14:paraId="64F50412" w14:textId="77777777" w:rsidR="00C3548B" w:rsidRPr="00532A5B" w:rsidRDefault="00C3548B" w:rsidP="00C3548B">
            <w:pPr>
              <w:pStyle w:val="Normal1"/>
              <w:shd w:val="clear" w:color="auto" w:fill="FFFFFF"/>
              <w:spacing w:before="0" w:after="0"/>
              <w:ind w:firstLine="150"/>
              <w:rPr>
                <w:rFonts w:asciiTheme="majorBidi" w:hAnsiTheme="majorBidi" w:cstheme="majorBidi"/>
                <w:sz w:val="22"/>
                <w:szCs w:val="22"/>
                <w:lang w:val="tr-TR"/>
              </w:rPr>
            </w:pPr>
            <w:r w:rsidRPr="00532A5B">
              <w:rPr>
                <w:rFonts w:asciiTheme="majorBidi" w:hAnsiTheme="majorBidi" w:cstheme="majorBidi"/>
                <w:sz w:val="22"/>
                <w:szCs w:val="22"/>
                <w:lang w:val="tr-TR"/>
              </w:rPr>
              <w:t>İşte, “Süfyan israfı teşvik etmekle, şiddetli bir hırs ve tamâı uyandırarak, insanların o zayıf damarlarını tutup, kendine musahhar eder” diye, bu hadis ihtar ediyor. “İsraf eden ona esir olur, onun damına düşer” diye haber verir.</w:t>
            </w:r>
          </w:p>
          <w:p w14:paraId="26AA004E" w14:textId="77777777" w:rsidR="00C3548B" w:rsidRPr="00532A5B" w:rsidRDefault="00C3548B" w:rsidP="00C3548B">
            <w:pPr>
              <w:pStyle w:val="Normal1"/>
              <w:shd w:val="clear" w:color="auto" w:fill="FFFFFF"/>
              <w:spacing w:before="0" w:after="0"/>
              <w:ind w:firstLine="150"/>
              <w:jc w:val="both"/>
              <w:rPr>
                <w:rFonts w:asciiTheme="majorBidi" w:hAnsiTheme="majorBidi" w:cstheme="majorBidi"/>
                <w:b/>
                <w:bCs/>
                <w:sz w:val="22"/>
                <w:szCs w:val="22"/>
                <w:lang w:val="tr-TR"/>
              </w:rPr>
            </w:pPr>
            <w:r w:rsidRPr="00532A5B">
              <w:rPr>
                <w:rFonts w:asciiTheme="majorBidi" w:hAnsiTheme="majorBidi" w:cstheme="majorBidi"/>
                <w:b/>
                <w:bCs/>
                <w:sz w:val="22"/>
                <w:szCs w:val="22"/>
                <w:lang w:val="tr-TR"/>
              </w:rPr>
              <w:t>İkinci Mesele</w:t>
            </w:r>
          </w:p>
          <w:p w14:paraId="51D0AE16" w14:textId="316BEB0D" w:rsidR="00896F4E" w:rsidRPr="00532A5B" w:rsidRDefault="00896F4E" w:rsidP="00896F4E">
            <w:pPr>
              <w:pStyle w:val="Normal1"/>
              <w:shd w:val="clear" w:color="auto" w:fill="FFFFFF"/>
              <w:spacing w:before="0" w:after="0"/>
              <w:ind w:firstLine="150"/>
              <w:rPr>
                <w:rFonts w:asciiTheme="majorBidi" w:hAnsiTheme="majorBidi" w:cstheme="majorBidi"/>
                <w:sz w:val="22"/>
                <w:szCs w:val="22"/>
                <w:lang w:val="tr-TR"/>
              </w:rPr>
            </w:pPr>
            <w:r w:rsidRPr="00532A5B">
              <w:rPr>
                <w:rFonts w:asciiTheme="majorBidi" w:hAnsiTheme="majorBidi" w:cstheme="majorBidi"/>
                <w:sz w:val="22"/>
                <w:szCs w:val="22"/>
                <w:lang w:val="tr-TR"/>
              </w:rPr>
              <w:t>Rivayette var ki: “Âhirzamanın dehşetli bir şahsı, sabah kalkar, alnında ‘Hâzâ kâfir’ yazılmış bulunur.”</w:t>
            </w:r>
            <w:r w:rsidR="00384736" w:rsidRPr="00532A5B">
              <w:rPr>
                <w:rFonts w:asciiTheme="majorBidi" w:hAnsiTheme="majorBidi" w:cstheme="majorBidi"/>
                <w:sz w:val="22"/>
                <w:szCs w:val="22"/>
                <w:vertAlign w:val="superscript"/>
                <w:lang w:val="tr-TR"/>
              </w:rPr>
              <w:t>1</w:t>
            </w:r>
          </w:p>
          <w:p w14:paraId="72AF0C24" w14:textId="77777777" w:rsidR="00C3548B" w:rsidRPr="00532A5B" w:rsidRDefault="00C3548B" w:rsidP="00C3548B">
            <w:pPr>
              <w:pStyle w:val="Normal1"/>
              <w:shd w:val="clear" w:color="auto" w:fill="FFFFFF"/>
              <w:spacing w:before="0" w:after="0"/>
              <w:ind w:firstLine="150"/>
              <w:rPr>
                <w:rFonts w:asciiTheme="majorBidi" w:hAnsiTheme="majorBidi" w:cstheme="majorBidi"/>
                <w:sz w:val="22"/>
                <w:szCs w:val="22"/>
                <w:lang w:val="tr-TR"/>
              </w:rPr>
            </w:pPr>
            <w:r w:rsidRPr="00532A5B">
              <w:rPr>
                <w:rFonts w:asciiTheme="majorBidi" w:hAnsiTheme="majorBidi" w:cstheme="majorBidi"/>
                <w:i/>
                <w:iCs/>
                <w:sz w:val="22"/>
                <w:szCs w:val="22"/>
                <w:lang w:val="tr-TR"/>
              </w:rPr>
              <w:t>Allahu a’lem bi's-savab, bunun tevili şudur ki:</w:t>
            </w:r>
            <w:r w:rsidRPr="00532A5B">
              <w:rPr>
                <w:rFonts w:asciiTheme="majorBidi" w:hAnsiTheme="majorBidi" w:cstheme="majorBidi"/>
                <w:sz w:val="22"/>
                <w:szCs w:val="22"/>
                <w:lang w:val="tr-TR"/>
              </w:rPr>
              <w:t xml:space="preserve"> O Süfyan, kendi başına Frenklerin serpuşunu koyup, herkese de giydirir. Fakat cebir ve kanun ile tamim ettiğinden, o serpuş dahi secdeye gittiği için, inşaallah, ihtida eder; daha herkes, yalnız istemeyerek onu giymekle kâfir olmaz.</w:t>
            </w:r>
          </w:p>
          <w:p w14:paraId="4071B54B" w14:textId="77777777" w:rsidR="00C3548B" w:rsidRPr="00532A5B" w:rsidRDefault="00C3548B" w:rsidP="00C3548B">
            <w:pPr>
              <w:pStyle w:val="Normal1"/>
              <w:shd w:val="clear" w:color="auto" w:fill="FFFFFF"/>
              <w:spacing w:before="0" w:after="0"/>
              <w:ind w:firstLine="150"/>
              <w:jc w:val="both"/>
              <w:rPr>
                <w:rFonts w:asciiTheme="majorBidi" w:hAnsiTheme="majorBidi" w:cstheme="majorBidi"/>
                <w:b/>
                <w:bCs/>
                <w:sz w:val="22"/>
                <w:szCs w:val="22"/>
                <w:lang w:val="tr-TR"/>
              </w:rPr>
            </w:pPr>
            <w:r w:rsidRPr="00532A5B">
              <w:rPr>
                <w:rFonts w:asciiTheme="majorBidi" w:hAnsiTheme="majorBidi" w:cstheme="majorBidi"/>
                <w:b/>
                <w:bCs/>
                <w:sz w:val="22"/>
                <w:szCs w:val="22"/>
                <w:lang w:val="tr-TR"/>
              </w:rPr>
              <w:t>Üçüncü Mesele</w:t>
            </w:r>
          </w:p>
          <w:p w14:paraId="1B1224EA" w14:textId="1425134A" w:rsidR="00173846" w:rsidRPr="00532A5B" w:rsidRDefault="00896F4E" w:rsidP="00173846">
            <w:pPr>
              <w:pStyle w:val="Normal1"/>
              <w:spacing w:after="0"/>
              <w:ind w:firstLine="150"/>
              <w:rPr>
                <w:rFonts w:asciiTheme="majorBidi" w:hAnsiTheme="majorBidi" w:cstheme="majorBidi"/>
                <w:sz w:val="22"/>
                <w:szCs w:val="22"/>
                <w:lang w:val="tr-TR"/>
              </w:rPr>
            </w:pPr>
            <w:r w:rsidRPr="00532A5B">
              <w:rPr>
                <w:rFonts w:asciiTheme="majorBidi" w:hAnsiTheme="majorBidi" w:cstheme="majorBidi"/>
                <w:sz w:val="22"/>
                <w:szCs w:val="22"/>
                <w:lang w:val="tr-TR"/>
              </w:rPr>
              <w:t xml:space="preserve">Rivayette var ki: “Âhirzamanın müstebit hâkimleri, hususan Deccalın yalancı Cennet ve Cehennemleri </w:t>
            </w:r>
            <w:r w:rsidR="00173846" w:rsidRPr="00532A5B">
              <w:rPr>
                <w:rFonts w:asciiTheme="majorBidi" w:hAnsiTheme="majorBidi" w:cstheme="majorBidi"/>
                <w:sz w:val="22"/>
                <w:szCs w:val="22"/>
                <w:lang w:val="tr-TR"/>
              </w:rPr>
              <w:t>bulunur.”</w:t>
            </w:r>
            <w:r w:rsidR="00384736" w:rsidRPr="00532A5B">
              <w:rPr>
                <w:rFonts w:asciiTheme="majorBidi" w:hAnsiTheme="majorBidi" w:cstheme="majorBidi"/>
                <w:sz w:val="22"/>
                <w:szCs w:val="22"/>
                <w:vertAlign w:val="superscript"/>
                <w:lang w:val="tr-TR"/>
              </w:rPr>
              <w:t>2</w:t>
            </w:r>
          </w:p>
          <w:p w14:paraId="221ED56A" w14:textId="26D7A594" w:rsidR="00173846" w:rsidRPr="00532A5B" w:rsidRDefault="00173846" w:rsidP="007E3063">
            <w:pPr>
              <w:pStyle w:val="Normal1"/>
              <w:ind w:firstLine="150"/>
              <w:rPr>
                <w:rFonts w:asciiTheme="majorBidi" w:hAnsiTheme="majorBidi" w:cstheme="majorBidi"/>
                <w:sz w:val="22"/>
                <w:szCs w:val="22"/>
                <w:lang w:val="tr-TR"/>
              </w:rPr>
            </w:pPr>
            <w:r w:rsidRPr="00532A5B">
              <w:rPr>
                <w:rFonts w:asciiTheme="majorBidi" w:hAnsiTheme="majorBidi" w:cstheme="majorBidi"/>
                <w:color w:val="EE0000"/>
                <w:sz w:val="28"/>
                <w:szCs w:val="28"/>
                <w:lang w:val="tr-TR"/>
              </w:rPr>
              <w:t>اَلْعِلْمُ عِنْدَ اللّٰهِ</w:t>
            </w:r>
            <w:r w:rsidRPr="00532A5B">
              <w:rPr>
                <w:rFonts w:asciiTheme="majorBidi" w:hAnsiTheme="majorBidi" w:cstheme="majorBidi"/>
                <w:color w:val="EE0000"/>
                <w:sz w:val="22"/>
                <w:szCs w:val="22"/>
                <w:lang w:val="tr-TR"/>
              </w:rPr>
              <w:t xml:space="preserve"> </w:t>
            </w:r>
            <w:r w:rsidR="0077279E" w:rsidRPr="00532A5B">
              <w:rPr>
                <w:rFonts w:asciiTheme="majorBidi" w:hAnsiTheme="majorBidi" w:cstheme="majorBidi"/>
                <w:sz w:val="22"/>
                <w:szCs w:val="22"/>
                <w:vertAlign w:val="superscript"/>
                <w:lang w:val="tr-TR"/>
              </w:rPr>
              <w:t>3</w:t>
            </w:r>
            <w:r w:rsidR="0077279E" w:rsidRPr="00532A5B">
              <w:rPr>
                <w:rFonts w:asciiTheme="majorBidi" w:hAnsiTheme="majorBidi" w:cstheme="majorBidi"/>
                <w:color w:val="EE0000"/>
                <w:sz w:val="22"/>
                <w:szCs w:val="22"/>
                <w:lang w:val="tr-TR"/>
              </w:rPr>
              <w:t xml:space="preserve"> </w:t>
            </w:r>
            <w:r w:rsidRPr="00532A5B">
              <w:rPr>
                <w:rFonts w:asciiTheme="majorBidi" w:hAnsiTheme="majorBidi" w:cstheme="majorBidi"/>
                <w:sz w:val="22"/>
                <w:szCs w:val="22"/>
                <w:lang w:val="tr-TR"/>
              </w:rPr>
              <w:t>bunun bir tevili şudur ki: Hükûmet dairesinde karşı karşıya kurulan ve birbirine bakan vaziyette bulunan hapishane ile lise mektebi, biri huri ve gılmanın çirkin bir taklidi, diğeri azap ve zindan suretine girecek diye bir işarettir.</w:t>
            </w:r>
          </w:p>
          <w:p w14:paraId="04528B75" w14:textId="13EE0406" w:rsidR="00C3548B" w:rsidRPr="00532A5B" w:rsidRDefault="00C3548B" w:rsidP="00C3548B">
            <w:pPr>
              <w:pStyle w:val="Normal1"/>
              <w:shd w:val="clear" w:color="auto" w:fill="FFFFFF"/>
              <w:spacing w:before="0" w:after="0"/>
              <w:ind w:firstLine="150"/>
              <w:jc w:val="both"/>
              <w:rPr>
                <w:rFonts w:asciiTheme="majorBidi" w:hAnsiTheme="majorBidi" w:cstheme="majorBidi"/>
                <w:b/>
                <w:bCs/>
                <w:sz w:val="22"/>
                <w:szCs w:val="22"/>
                <w:lang w:val="tr-TR"/>
              </w:rPr>
            </w:pPr>
            <w:r w:rsidRPr="00532A5B">
              <w:rPr>
                <w:rFonts w:asciiTheme="majorBidi" w:hAnsiTheme="majorBidi" w:cstheme="majorBidi"/>
                <w:b/>
                <w:bCs/>
                <w:sz w:val="22"/>
                <w:szCs w:val="22"/>
                <w:lang w:val="tr-TR"/>
              </w:rPr>
              <w:t>Dördüncü Mesele</w:t>
            </w:r>
          </w:p>
          <w:p w14:paraId="5AD4CE6A" w14:textId="74DCC004" w:rsidR="00173846" w:rsidRPr="00532A5B" w:rsidRDefault="00173846" w:rsidP="00A748F9">
            <w:pPr>
              <w:pStyle w:val="Normal1"/>
              <w:spacing w:before="0" w:beforeAutospacing="0"/>
              <w:ind w:firstLine="150"/>
              <w:rPr>
                <w:rFonts w:asciiTheme="majorBidi" w:hAnsiTheme="majorBidi" w:cstheme="majorBidi"/>
                <w:sz w:val="22"/>
                <w:szCs w:val="22"/>
                <w:lang w:val="tr-TR"/>
              </w:rPr>
            </w:pPr>
            <w:r w:rsidRPr="00532A5B">
              <w:rPr>
                <w:rFonts w:asciiTheme="majorBidi" w:hAnsiTheme="majorBidi" w:cstheme="majorBidi"/>
                <w:sz w:val="22"/>
                <w:szCs w:val="22"/>
                <w:lang w:val="tr-TR"/>
              </w:rPr>
              <w:t>Rivayette var ki: “Âhir zamanda Allah, Allah diyecek kalmaz.”</w:t>
            </w:r>
            <w:r w:rsidR="00A748F9" w:rsidRPr="00532A5B">
              <w:rPr>
                <w:rFonts w:asciiTheme="majorBidi" w:hAnsiTheme="majorBidi" w:cstheme="majorBidi"/>
                <w:sz w:val="22"/>
                <w:szCs w:val="22"/>
                <w:lang w:val="tr-TR"/>
              </w:rPr>
              <w:t xml:space="preserve"> </w:t>
            </w:r>
            <w:r w:rsidR="00A748F9" w:rsidRPr="00532A5B">
              <w:rPr>
                <w:rFonts w:asciiTheme="majorBidi" w:hAnsiTheme="majorBidi" w:cstheme="majorBidi"/>
                <w:sz w:val="22"/>
                <w:szCs w:val="22"/>
                <w:vertAlign w:val="superscript"/>
                <w:lang w:val="tr-TR"/>
              </w:rPr>
              <w:t>4</w:t>
            </w:r>
          </w:p>
          <w:p w14:paraId="30FFA36F" w14:textId="261B0006" w:rsidR="00173846" w:rsidRPr="00532A5B" w:rsidRDefault="00173846" w:rsidP="00A748F9">
            <w:pPr>
              <w:pStyle w:val="Normal1"/>
              <w:spacing w:before="0" w:beforeAutospacing="0"/>
              <w:ind w:firstLine="150"/>
              <w:rPr>
                <w:rFonts w:asciiTheme="majorBidi" w:hAnsiTheme="majorBidi" w:cstheme="majorBidi"/>
                <w:sz w:val="22"/>
                <w:szCs w:val="22"/>
                <w:lang w:val="tr-TR"/>
              </w:rPr>
            </w:pPr>
            <w:r w:rsidRPr="00532A5B">
              <w:rPr>
                <w:rFonts w:asciiTheme="majorBidi" w:hAnsiTheme="majorBidi" w:cstheme="majorBidi"/>
                <w:color w:val="EE0000"/>
                <w:sz w:val="28"/>
                <w:szCs w:val="28"/>
                <w:lang w:val="tr-TR"/>
              </w:rPr>
              <w:t>لَا يَعْلَمُ الْغَيْبَ اِلَّا اللّٰهُ</w:t>
            </w:r>
            <w:r w:rsidR="00384736" w:rsidRPr="00532A5B">
              <w:rPr>
                <w:rFonts w:asciiTheme="majorBidi" w:hAnsiTheme="majorBidi" w:cstheme="majorBidi"/>
                <w:color w:val="EE0000"/>
                <w:sz w:val="28"/>
                <w:szCs w:val="28"/>
                <w:lang w:val="tr-TR"/>
              </w:rPr>
              <w:t xml:space="preserve"> </w:t>
            </w:r>
            <w:r w:rsidR="00A748F9" w:rsidRPr="00532A5B">
              <w:rPr>
                <w:rFonts w:asciiTheme="majorBidi" w:hAnsiTheme="majorBidi" w:cstheme="majorBidi"/>
                <w:sz w:val="28"/>
                <w:szCs w:val="28"/>
                <w:vertAlign w:val="superscript"/>
                <w:lang w:val="tr-TR"/>
              </w:rPr>
              <w:t>5</w:t>
            </w:r>
            <w:r w:rsidRPr="00532A5B">
              <w:rPr>
                <w:rFonts w:asciiTheme="majorBidi" w:hAnsiTheme="majorBidi" w:cstheme="majorBidi"/>
                <w:color w:val="EE0000"/>
                <w:sz w:val="28"/>
                <w:szCs w:val="28"/>
                <w:lang w:val="tr-TR"/>
              </w:rPr>
              <w:t xml:space="preserve"> </w:t>
            </w:r>
            <w:r w:rsidRPr="00532A5B">
              <w:rPr>
                <w:rFonts w:asciiTheme="majorBidi" w:hAnsiTheme="majorBidi" w:cstheme="majorBidi"/>
                <w:sz w:val="22"/>
                <w:szCs w:val="22"/>
                <w:lang w:val="tr-TR"/>
              </w:rPr>
              <w:t>bunun bir tevili şu olmak gerektir ki: Allah, Allah, Allah deyip zikreden tekyeler, zikirhaneler, medreseler kapanacak ve ezan ve kamet gibi şeairde ismullah yerine başka isim konulacak, demektir. Yoksa umum insanlar küfr-ü mutlaka düşecekler, demek değildir. Çünkü Allah’ı inkâr etmek, kâinatı inkâr etmek kadar akıldan uzaktır. Umum değil belki ekser insanlarda dahi vukuunu akıl kabul etmez. Kâfirler Allah’ı inkâr etmiyorlar, yalnız sıfâtında hata ediyorlar.</w:t>
            </w:r>
          </w:p>
          <w:p w14:paraId="2F46213C" w14:textId="2E8AC004" w:rsidR="00B82BF2" w:rsidRPr="00532A5B" w:rsidRDefault="00173846" w:rsidP="00A748F9">
            <w:pPr>
              <w:pStyle w:val="Normal1"/>
              <w:ind w:firstLine="150"/>
              <w:rPr>
                <w:rFonts w:asciiTheme="majorBidi" w:hAnsiTheme="majorBidi" w:cstheme="majorBidi"/>
                <w:sz w:val="22"/>
                <w:szCs w:val="22"/>
                <w:lang w:val="tr-TR"/>
              </w:rPr>
            </w:pPr>
            <w:r w:rsidRPr="00532A5B">
              <w:rPr>
                <w:rFonts w:asciiTheme="majorBidi" w:hAnsiTheme="majorBidi" w:cstheme="majorBidi"/>
                <w:sz w:val="22"/>
                <w:szCs w:val="22"/>
                <w:lang w:val="tr-TR"/>
              </w:rPr>
              <w:t>Diğer bir tevili şudur ki: Kıyamet kopmasının dehşetini görmemek için mü’minlerin ruhları bir parça evvel kabzedilir; kıyamet, kâfirlerin başlarında patlar.</w:t>
            </w:r>
            <w:r w:rsidR="00A748F9" w:rsidRPr="00532A5B">
              <w:rPr>
                <w:rFonts w:asciiTheme="majorBidi" w:hAnsiTheme="majorBidi" w:cstheme="majorBidi"/>
                <w:sz w:val="22"/>
                <w:szCs w:val="22"/>
                <w:lang w:val="tr-TR"/>
              </w:rPr>
              <w:br/>
              <w:t>(Şuâlar, Yeni Asya Neşriyat, İstanbul-2025, s. 614-615)</w:t>
            </w:r>
            <w:r w:rsidR="00A748F9" w:rsidRPr="00532A5B">
              <w:rPr>
                <w:rFonts w:asciiTheme="majorBidi" w:hAnsiTheme="majorBidi" w:cstheme="majorBidi"/>
                <w:sz w:val="22"/>
                <w:szCs w:val="22"/>
                <w:lang w:val="tr-TR"/>
              </w:rPr>
              <w:br/>
              <w:t>…</w:t>
            </w:r>
            <w:r w:rsidR="00A748F9" w:rsidRPr="00532A5B">
              <w:rPr>
                <w:rFonts w:asciiTheme="majorBidi" w:hAnsiTheme="majorBidi" w:cstheme="majorBidi"/>
                <w:sz w:val="22"/>
                <w:szCs w:val="22"/>
                <w:lang w:val="tr-TR"/>
              </w:rPr>
              <w:br/>
            </w:r>
            <w:r w:rsidR="00B82BF2" w:rsidRPr="00532A5B">
              <w:rPr>
                <w:rFonts w:asciiTheme="majorBidi" w:hAnsiTheme="majorBidi" w:cstheme="majorBidi"/>
                <w:b/>
                <w:bCs/>
                <w:sz w:val="22"/>
                <w:szCs w:val="22"/>
                <w:lang w:val="tr-TR"/>
              </w:rPr>
              <w:t>Dokuzuncu Mesele</w:t>
            </w:r>
          </w:p>
          <w:p w14:paraId="3075C31B" w14:textId="77777777" w:rsidR="00B82BF2" w:rsidRPr="00532A5B" w:rsidRDefault="00B82BF2" w:rsidP="00B82BF2">
            <w:pPr>
              <w:pStyle w:val="Normal1"/>
              <w:ind w:firstLine="150"/>
              <w:rPr>
                <w:rFonts w:asciiTheme="majorBidi" w:hAnsiTheme="majorBidi" w:cstheme="majorBidi"/>
                <w:sz w:val="22"/>
                <w:szCs w:val="22"/>
                <w:lang w:val="tr-TR"/>
              </w:rPr>
            </w:pPr>
            <w:r w:rsidRPr="00532A5B">
              <w:rPr>
                <w:rFonts w:asciiTheme="majorBidi" w:hAnsiTheme="majorBidi" w:cstheme="majorBidi"/>
                <w:sz w:val="22"/>
                <w:szCs w:val="22"/>
                <w:lang w:val="tr-TR"/>
              </w:rPr>
              <w:t>Rivayetlerde, vukuat-ı Süfyaniye ve hadisat-ı istikbaliye Şam’ın etrafında ve Arabistan’da tasvir edilmiş.</w:t>
            </w:r>
          </w:p>
          <w:p w14:paraId="15DE97CD" w14:textId="77777777" w:rsidR="00A748F9" w:rsidRPr="00532A5B" w:rsidRDefault="00B82BF2" w:rsidP="00C021F9">
            <w:pPr>
              <w:pStyle w:val="Normal1"/>
              <w:ind w:firstLine="150"/>
              <w:rPr>
                <w:rFonts w:asciiTheme="majorBidi" w:hAnsiTheme="majorBidi" w:cstheme="majorBidi"/>
                <w:sz w:val="22"/>
                <w:szCs w:val="22"/>
                <w:lang w:val="tr-TR"/>
              </w:rPr>
            </w:pPr>
            <w:r w:rsidRPr="00532A5B">
              <w:rPr>
                <w:rFonts w:asciiTheme="majorBidi" w:hAnsiTheme="majorBidi" w:cstheme="majorBidi"/>
                <w:i/>
                <w:iCs/>
                <w:sz w:val="22"/>
                <w:szCs w:val="22"/>
                <w:lang w:val="tr-TR"/>
              </w:rPr>
              <w:lastRenderedPageBreak/>
              <w:t>Allahu a’lem, bunun bir tevili şudur ki:</w:t>
            </w:r>
            <w:r w:rsidRPr="00532A5B">
              <w:rPr>
                <w:rFonts w:asciiTheme="majorBidi" w:hAnsiTheme="majorBidi" w:cstheme="majorBidi"/>
                <w:sz w:val="22"/>
                <w:szCs w:val="22"/>
                <w:lang w:val="tr-TR"/>
              </w:rPr>
              <w:t xml:space="preserve"> Merkez-i hilâfet eski zamanda Irak’ta ve Şam’da ve Medine’de bulunduğundan, râvîler kendi içtihadlarıyla, daimî öyle kalacak gibi mana verip, merkez-i hükûmet-i İslâmiye yakınlarında tasvir etmişler, “Halep ve Şam” demişler. Hadisin mücmel haberlerini, kendi içtihadlarıyla tafsil etmişler.</w:t>
            </w:r>
            <w:r w:rsidR="00A748F9" w:rsidRPr="00532A5B">
              <w:rPr>
                <w:rFonts w:asciiTheme="majorBidi" w:hAnsiTheme="majorBidi" w:cstheme="majorBidi"/>
                <w:sz w:val="22"/>
                <w:szCs w:val="22"/>
                <w:lang w:val="tr-TR"/>
              </w:rPr>
              <w:br/>
              <w:t>(Şuâlar, Yeni Asya Neşriyat, İstanbul-2025, s. 617)</w:t>
            </w:r>
            <w:r w:rsidR="00A748F9" w:rsidRPr="00532A5B">
              <w:rPr>
                <w:rFonts w:asciiTheme="majorBidi" w:hAnsiTheme="majorBidi" w:cstheme="majorBidi"/>
                <w:sz w:val="22"/>
                <w:szCs w:val="22"/>
                <w:lang w:val="tr-TR"/>
              </w:rPr>
              <w:br/>
              <w:t>***</w:t>
            </w:r>
          </w:p>
          <w:p w14:paraId="7B100CF1" w14:textId="69FAD793" w:rsidR="00B82BF2" w:rsidRPr="00532A5B" w:rsidRDefault="00A748F9" w:rsidP="00A748F9">
            <w:pPr>
              <w:pStyle w:val="Normal1"/>
              <w:ind w:firstLine="150"/>
              <w:jc w:val="center"/>
              <w:rPr>
                <w:rFonts w:asciiTheme="majorBidi" w:hAnsiTheme="majorBidi" w:cstheme="majorBidi"/>
                <w:sz w:val="22"/>
                <w:szCs w:val="22"/>
                <w:lang w:val="tr-TR"/>
              </w:rPr>
            </w:pPr>
            <w:r w:rsidRPr="00532A5B">
              <w:rPr>
                <w:rFonts w:asciiTheme="majorBidi" w:hAnsiTheme="majorBidi" w:cstheme="majorBidi"/>
                <w:sz w:val="22"/>
                <w:szCs w:val="22"/>
                <w:lang w:val="tr-TR"/>
              </w:rPr>
              <w:br/>
            </w:r>
            <w:r w:rsidRPr="00532A5B">
              <w:rPr>
                <w:rFonts w:asciiTheme="majorBidi" w:hAnsiTheme="majorBidi" w:cstheme="majorBidi"/>
                <w:color w:val="EE0000"/>
                <w:sz w:val="28"/>
                <w:szCs w:val="28"/>
              </w:rPr>
              <w:t xml:space="preserve">سُبْحَانَكَ لَا عِلْمَ لَنَٓا اِلَّا مَا عَلَّمْتَنَٓا اِنَّكَ اَنْتَ الْعَلٖيمُ الْحَكٖيمُ </w:t>
            </w:r>
            <w:r w:rsidRPr="00532A5B">
              <w:rPr>
                <w:rFonts w:asciiTheme="majorBidi" w:hAnsiTheme="majorBidi" w:cstheme="majorBidi"/>
                <w:sz w:val="28"/>
                <w:szCs w:val="28"/>
                <w:vertAlign w:val="superscript"/>
              </w:rPr>
              <w:t>6</w:t>
            </w:r>
            <w:r w:rsidRPr="00532A5B">
              <w:rPr>
                <w:rFonts w:asciiTheme="majorBidi" w:hAnsiTheme="majorBidi" w:cstheme="majorBidi"/>
                <w:color w:val="EE0000"/>
                <w:sz w:val="22"/>
                <w:szCs w:val="22"/>
              </w:rPr>
              <w:br/>
            </w:r>
            <w:r w:rsidRPr="00532A5B">
              <w:rPr>
                <w:rFonts w:asciiTheme="majorBidi" w:hAnsiTheme="majorBidi" w:cstheme="majorBidi"/>
                <w:color w:val="EE0000"/>
                <w:sz w:val="28"/>
                <w:szCs w:val="28"/>
              </w:rPr>
              <w:t xml:space="preserve">وَاٰخِرُ دَعْوٰيهُمْ اَنِ الْحَمْدُ لِلّٰهِ رَبِّ الْعَالَمٖينَ </w:t>
            </w:r>
            <w:r w:rsidRPr="00532A5B">
              <w:rPr>
                <w:rFonts w:asciiTheme="majorBidi" w:hAnsiTheme="majorBidi" w:cstheme="majorBidi"/>
                <w:sz w:val="28"/>
                <w:szCs w:val="28"/>
                <w:vertAlign w:val="superscript"/>
              </w:rPr>
              <w:t>7</w:t>
            </w:r>
          </w:p>
          <w:p w14:paraId="7A0F58CA" w14:textId="43E71093" w:rsidR="00B82BF2" w:rsidRPr="00532A5B" w:rsidRDefault="00B82BF2" w:rsidP="00C021F9">
            <w:pPr>
              <w:pStyle w:val="Normal1"/>
              <w:rPr>
                <w:rFonts w:asciiTheme="majorBidi" w:hAnsiTheme="majorBidi" w:cstheme="majorBidi"/>
                <w:sz w:val="22"/>
                <w:szCs w:val="22"/>
                <w:lang w:val="tr-TR"/>
              </w:rPr>
            </w:pPr>
          </w:p>
        </w:tc>
      </w:tr>
      <w:tr w:rsidR="00B82BF2" w:rsidRPr="00532A5B" w14:paraId="04FDF2D3" w14:textId="77777777" w:rsidTr="741AF7C8">
        <w:trPr>
          <w:trHeight w:val="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left w:w="108" w:type="dxa"/>
              <w:right w:w="108" w:type="dxa"/>
            </w:tcMar>
          </w:tcPr>
          <w:p w14:paraId="139F8E9E" w14:textId="77777777" w:rsidR="00B82BF2" w:rsidRPr="00532A5B" w:rsidRDefault="00B82BF2" w:rsidP="00F4033C">
            <w:pPr>
              <w:bidi w:val="0"/>
              <w:spacing w:before="60" w:after="60" w:line="240" w:lineRule="auto"/>
              <w:rPr>
                <w:rFonts w:asciiTheme="majorBidi" w:eastAsia="Times New Roman" w:hAnsiTheme="majorBidi" w:cstheme="majorBidi"/>
                <w:b/>
              </w:rPr>
            </w:pPr>
          </w:p>
        </w:tc>
        <w:tc>
          <w:tcPr>
            <w:tcW w:w="62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82C1290" w14:textId="00247185" w:rsidR="00B82BF2" w:rsidRPr="00532A5B" w:rsidRDefault="00B82BF2" w:rsidP="007E3063">
            <w:pPr>
              <w:pStyle w:val="Normal1"/>
              <w:shd w:val="clear" w:color="auto" w:fill="FFFFFF"/>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1.Hadis: "Âhirzamanın eşhas-ı mühimmesinden olan Süfyanın eli delinecek." </w:t>
            </w:r>
          </w:p>
          <w:p w14:paraId="6D7A9628" w14:textId="6C9F1943" w:rsidR="00B82BF2" w:rsidRPr="00532A5B" w:rsidRDefault="00B82BF2" w:rsidP="007E3063">
            <w:pPr>
              <w:pStyle w:val="Normal1"/>
              <w:shd w:val="clear" w:color="auto" w:fill="FFFFFF"/>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Cevap: Merkez-i Hilafet </w:t>
            </w:r>
          </w:p>
          <w:p w14:paraId="22E9483C" w14:textId="0F265A6F" w:rsidR="00B82BF2" w:rsidRPr="00532A5B" w:rsidRDefault="00B82BF2" w:rsidP="007E3063">
            <w:pPr>
              <w:pStyle w:val="Normal1"/>
              <w:shd w:val="clear" w:color="auto" w:fill="FFFFFF"/>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2.</w:t>
            </w:r>
            <w:r w:rsidR="007E3063" w:rsidRPr="00532A5B">
              <w:rPr>
                <w:rFonts w:asciiTheme="majorBidi" w:hAnsiTheme="majorBidi" w:cstheme="majorBidi"/>
                <w:sz w:val="22"/>
                <w:szCs w:val="22"/>
                <w:lang w:val="tr-TR"/>
              </w:rPr>
              <w:t>Hadis:</w:t>
            </w:r>
            <w:r w:rsidR="00532A5B">
              <w:rPr>
                <w:rFonts w:asciiTheme="majorBidi" w:hAnsiTheme="majorBidi" w:cstheme="majorBidi"/>
                <w:sz w:val="22"/>
                <w:szCs w:val="22"/>
                <w:lang w:val="tr-TR"/>
              </w:rPr>
              <w:t xml:space="preserve"> </w:t>
            </w:r>
            <w:r w:rsidR="007E3063" w:rsidRPr="00532A5B">
              <w:rPr>
                <w:rFonts w:asciiTheme="majorBidi" w:hAnsiTheme="majorBidi" w:cstheme="majorBidi"/>
                <w:sz w:val="22"/>
                <w:szCs w:val="22"/>
                <w:lang w:val="tr-TR"/>
              </w:rPr>
              <w:t>“</w:t>
            </w:r>
            <w:r w:rsidRPr="00532A5B">
              <w:rPr>
                <w:rFonts w:asciiTheme="majorBidi" w:hAnsiTheme="majorBidi" w:cstheme="majorBidi"/>
                <w:sz w:val="22"/>
                <w:szCs w:val="22"/>
                <w:lang w:val="tr-TR"/>
              </w:rPr>
              <w:t xml:space="preserve">Âhirzamanın dehşetli bir şahsı sabah kalkar, alnında 'Hâzâ kâfir' yazılmış bulunur." </w:t>
            </w:r>
          </w:p>
          <w:p w14:paraId="09645801" w14:textId="2E98FECD" w:rsidR="00B82BF2" w:rsidRPr="00532A5B" w:rsidRDefault="00B82BF2" w:rsidP="007E3063">
            <w:pPr>
              <w:pStyle w:val="Normal1"/>
              <w:shd w:val="clear" w:color="auto" w:fill="FFFFFF"/>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Cevap: Hükümet dairene karşı karşıya kurulan ve karşılıklı yapılan hapishane ve lise mektebi </w:t>
            </w:r>
          </w:p>
          <w:p w14:paraId="75DCFF1C" w14:textId="13DC3ED2" w:rsidR="00B82BF2" w:rsidRPr="00532A5B" w:rsidRDefault="00B82BF2" w:rsidP="007E3063">
            <w:pPr>
              <w:pStyle w:val="Normal1"/>
              <w:shd w:val="clear" w:color="auto" w:fill="FFFFFF"/>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3.Hadis:"Âhirzamanın müstebit hâkimleri, hususan Deccalın yalancı cennet ve cehennemleri bulunur." </w:t>
            </w:r>
          </w:p>
          <w:p w14:paraId="6DB3A1E7" w14:textId="2304674F" w:rsidR="00B82BF2" w:rsidRPr="00532A5B" w:rsidRDefault="00B82BF2" w:rsidP="007E3063">
            <w:pPr>
              <w:pStyle w:val="Normal1"/>
              <w:shd w:val="clear" w:color="auto" w:fill="FFFFFF"/>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Cevap: İsraf </w:t>
            </w:r>
          </w:p>
          <w:p w14:paraId="6AC3F113" w14:textId="0C6EDB35" w:rsidR="00B82BF2" w:rsidRPr="00532A5B" w:rsidRDefault="00B82BF2" w:rsidP="007E3063">
            <w:pPr>
              <w:pStyle w:val="Normal1"/>
              <w:shd w:val="clear" w:color="auto" w:fill="FFFFFF"/>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4. Hadis: Rivayetlerde, vukuat-ı Süfyaniye ve hâdisât-ı istikbaliye Şam'ın etrafında ve Arabistan'da tasvir edilmiş. </w:t>
            </w:r>
          </w:p>
          <w:p w14:paraId="44D076EA" w14:textId="7AFC0FEC" w:rsidR="00B82BF2" w:rsidRPr="00532A5B" w:rsidRDefault="03732D44" w:rsidP="007E3063">
            <w:pPr>
              <w:pStyle w:val="Normal1"/>
              <w:shd w:val="clear" w:color="auto" w:fill="FFFFFF" w:themeFill="background1"/>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Cevap: Tekye, zikirhane ve medreselerin kapanması ile ezan ve kametin Türkçe okunması </w:t>
            </w:r>
          </w:p>
          <w:p w14:paraId="2A4D2C44" w14:textId="61355DFF" w:rsidR="00B82BF2" w:rsidRPr="00532A5B" w:rsidRDefault="00B82BF2" w:rsidP="007E3063">
            <w:pPr>
              <w:pStyle w:val="Normal1"/>
              <w:shd w:val="clear" w:color="auto" w:fill="FFFFFF"/>
              <w:spacing w:before="120" w:beforeAutospacing="0" w:after="0" w:afterAutospacing="0"/>
              <w:ind w:firstLine="15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5. Hadis: "Âhirzamanda Allah Allah diyecek kalmaz." </w:t>
            </w:r>
          </w:p>
          <w:p w14:paraId="6B2EFF1D" w14:textId="58CCC22F" w:rsidR="00B82BF2" w:rsidRPr="00532A5B" w:rsidRDefault="03732D44" w:rsidP="007E3063">
            <w:pPr>
              <w:pStyle w:val="Normal1"/>
              <w:shd w:val="clear" w:color="auto" w:fill="FFFFFF" w:themeFill="background1"/>
              <w:spacing w:before="120" w:beforeAutospacing="0" w:after="0" w:afterAutospacing="0"/>
              <w:jc w:val="both"/>
              <w:rPr>
                <w:rFonts w:asciiTheme="majorBidi" w:hAnsiTheme="majorBidi" w:cstheme="majorBidi"/>
                <w:sz w:val="22"/>
                <w:szCs w:val="22"/>
                <w:lang w:val="tr-TR"/>
              </w:rPr>
            </w:pPr>
            <w:r w:rsidRPr="00532A5B">
              <w:rPr>
                <w:rFonts w:asciiTheme="majorBidi" w:hAnsiTheme="majorBidi" w:cstheme="majorBidi"/>
                <w:sz w:val="22"/>
                <w:szCs w:val="22"/>
                <w:lang w:val="tr-TR"/>
              </w:rPr>
              <w:t xml:space="preserve"> Cevap: Frenklerin serpuşu giyer ve herkese giydirir.</w:t>
            </w:r>
          </w:p>
        </w:tc>
      </w:tr>
    </w:tbl>
    <w:p w14:paraId="3F47792A" w14:textId="77777777" w:rsidR="00A905CF" w:rsidRPr="00532A5B" w:rsidRDefault="00A905CF" w:rsidP="00F4033C">
      <w:pPr>
        <w:bidi w:val="0"/>
        <w:rPr>
          <w:rFonts w:asciiTheme="majorBidi" w:eastAsia="Calibri" w:hAnsiTheme="majorBidi" w:cstheme="majorBidi"/>
        </w:rPr>
      </w:pPr>
    </w:p>
    <w:p w14:paraId="3400068B" w14:textId="31E8D8EF" w:rsidR="00A905CF" w:rsidRPr="00532A5B" w:rsidRDefault="00896F4E" w:rsidP="00C021F9">
      <w:pPr>
        <w:pStyle w:val="ListeParagraf"/>
        <w:numPr>
          <w:ilvl w:val="0"/>
          <w:numId w:val="5"/>
        </w:numPr>
        <w:bidi w:val="0"/>
        <w:rPr>
          <w:rFonts w:asciiTheme="majorBidi" w:eastAsia="Calibri" w:hAnsiTheme="majorBidi" w:cstheme="majorBidi"/>
          <w:sz w:val="20"/>
          <w:szCs w:val="20"/>
        </w:rPr>
      </w:pPr>
      <w:r w:rsidRPr="00532A5B">
        <w:rPr>
          <w:rFonts w:asciiTheme="majorBidi" w:eastAsia="Calibri" w:hAnsiTheme="majorBidi" w:cstheme="majorBidi"/>
          <w:sz w:val="20"/>
          <w:szCs w:val="20"/>
        </w:rPr>
        <w:t>Buharî, Fiten: 26; Müslim, 2:373-375, 4:2248; Müsned, 2:228, 3:211; Tirmizî, Fiten: 62.</w:t>
      </w:r>
    </w:p>
    <w:p w14:paraId="08CB0654" w14:textId="77777777" w:rsidR="00173846" w:rsidRPr="00532A5B" w:rsidRDefault="00173846" w:rsidP="00173846">
      <w:pPr>
        <w:pStyle w:val="ListeParagraf"/>
        <w:numPr>
          <w:ilvl w:val="0"/>
          <w:numId w:val="5"/>
        </w:numPr>
        <w:bidi w:val="0"/>
        <w:rPr>
          <w:rFonts w:asciiTheme="majorBidi" w:eastAsia="Calibri" w:hAnsiTheme="majorBidi" w:cstheme="majorBidi"/>
          <w:sz w:val="20"/>
          <w:szCs w:val="20"/>
          <w:lang w:val="tr-TR"/>
        </w:rPr>
      </w:pPr>
      <w:r w:rsidRPr="00532A5B">
        <w:rPr>
          <w:rFonts w:asciiTheme="majorBidi" w:eastAsia="Calibri" w:hAnsiTheme="majorBidi" w:cstheme="majorBidi"/>
          <w:sz w:val="20"/>
          <w:szCs w:val="20"/>
          <w:lang w:val="tr-TR"/>
        </w:rPr>
        <w:t>Cem’ü’l-Cevami, hadis no: 10662; Feyzü’l-Kadîr, hadis no: 4249; Müslim, Fiten: 104, 109; İbn-i Mâce, Fiten 33; Müsned, 5:397.</w:t>
      </w:r>
    </w:p>
    <w:p w14:paraId="3838511F" w14:textId="77777777" w:rsidR="0077279E" w:rsidRPr="00532A5B" w:rsidRDefault="0077279E" w:rsidP="0077279E">
      <w:pPr>
        <w:pStyle w:val="ListeParagraf"/>
        <w:numPr>
          <w:ilvl w:val="0"/>
          <w:numId w:val="5"/>
        </w:numPr>
        <w:bidi w:val="0"/>
        <w:rPr>
          <w:rFonts w:asciiTheme="majorBidi" w:eastAsia="Calibri" w:hAnsiTheme="majorBidi" w:cstheme="majorBidi"/>
          <w:sz w:val="20"/>
          <w:szCs w:val="20"/>
          <w:lang w:val="tr-TR"/>
        </w:rPr>
      </w:pPr>
      <w:r w:rsidRPr="00532A5B">
        <w:rPr>
          <w:rFonts w:asciiTheme="majorBidi" w:eastAsia="Calibri" w:hAnsiTheme="majorBidi" w:cstheme="majorBidi"/>
          <w:sz w:val="20"/>
          <w:szCs w:val="20"/>
          <w:lang w:val="tr-TR"/>
        </w:rPr>
        <w:t>Gerçek bilgi ancak Allah katındadır. (Mülk Suresi: 26.)</w:t>
      </w:r>
    </w:p>
    <w:p w14:paraId="6642B3A9" w14:textId="77777777" w:rsidR="00173846" w:rsidRPr="00532A5B" w:rsidRDefault="00173846" w:rsidP="00173846">
      <w:pPr>
        <w:pStyle w:val="ListeParagraf"/>
        <w:numPr>
          <w:ilvl w:val="0"/>
          <w:numId w:val="5"/>
        </w:numPr>
        <w:bidi w:val="0"/>
        <w:rPr>
          <w:rFonts w:asciiTheme="majorBidi" w:eastAsia="Calibri" w:hAnsiTheme="majorBidi" w:cstheme="majorBidi"/>
          <w:sz w:val="20"/>
          <w:szCs w:val="20"/>
          <w:lang w:val="tr-TR"/>
        </w:rPr>
      </w:pPr>
      <w:r w:rsidRPr="00532A5B">
        <w:rPr>
          <w:rFonts w:asciiTheme="majorBidi" w:eastAsia="Calibri" w:hAnsiTheme="majorBidi" w:cstheme="majorBidi"/>
          <w:sz w:val="20"/>
          <w:szCs w:val="20"/>
          <w:lang w:val="tr-TR"/>
        </w:rPr>
        <w:t>Müslim, 1:131, 4:2268; Tirmizî, Fiten: 35; Müsned, 3:107, 201, 259; Kenzü’l-Ummal, 14:227, 228</w:t>
      </w:r>
    </w:p>
    <w:p w14:paraId="178373F4" w14:textId="77777777" w:rsidR="0043524E" w:rsidRPr="00532A5B" w:rsidRDefault="00A748F9" w:rsidP="0043524E">
      <w:pPr>
        <w:pStyle w:val="ListeParagraf"/>
        <w:numPr>
          <w:ilvl w:val="0"/>
          <w:numId w:val="5"/>
        </w:numPr>
        <w:bidi w:val="0"/>
        <w:spacing w:after="0" w:line="240" w:lineRule="auto"/>
        <w:ind w:left="643" w:right="-227"/>
        <w:rPr>
          <w:rFonts w:asciiTheme="majorBidi" w:eastAsia="Calibri" w:hAnsiTheme="majorBidi" w:cstheme="majorBidi"/>
          <w:sz w:val="20"/>
          <w:szCs w:val="20"/>
          <w:lang w:val="tr-TR"/>
        </w:rPr>
      </w:pPr>
      <w:r w:rsidRPr="00532A5B">
        <w:rPr>
          <w:rFonts w:asciiTheme="majorBidi" w:eastAsia="Calibri" w:hAnsiTheme="majorBidi" w:cstheme="majorBidi"/>
          <w:sz w:val="20"/>
          <w:szCs w:val="20"/>
          <w:lang w:val="tr-TR"/>
        </w:rPr>
        <w:t>Gaybı Allah’tan başkası bilmez.</w:t>
      </w:r>
    </w:p>
    <w:p w14:paraId="72240D4E" w14:textId="59F5AE6D" w:rsidR="0043524E" w:rsidRPr="00532A5B" w:rsidRDefault="00532A5B" w:rsidP="0043524E">
      <w:pPr>
        <w:pStyle w:val="ListeParagraf"/>
        <w:numPr>
          <w:ilvl w:val="0"/>
          <w:numId w:val="5"/>
        </w:numPr>
        <w:bidi w:val="0"/>
        <w:spacing w:before="100" w:beforeAutospacing="1" w:after="100" w:afterAutospacing="1"/>
        <w:ind w:left="643" w:right="-227"/>
        <w:rPr>
          <w:rFonts w:asciiTheme="majorBidi" w:eastAsia="Calibri" w:hAnsiTheme="majorBidi" w:cstheme="majorBidi"/>
          <w:sz w:val="20"/>
          <w:szCs w:val="20"/>
          <w:lang w:val="tr-TR"/>
        </w:rPr>
      </w:pPr>
      <w:r w:rsidRPr="00532A5B">
        <w:rPr>
          <w:rFonts w:asciiTheme="majorBidi" w:hAnsiTheme="majorBidi" w:cstheme="majorBidi"/>
          <w:sz w:val="20"/>
          <w:szCs w:val="20"/>
        </w:rPr>
        <w:t>Seni her türlü noksandan tenzih ederiz. Senin bize öğrettiğinden başka bizim hiçbir bilgimiz yoktur. Sen herşeyi hakkıyla bilir, her işi hikmetle yaparsın (Bakara Suresi: 32.)</w:t>
      </w:r>
    </w:p>
    <w:p w14:paraId="08D7449B" w14:textId="526DD0F2" w:rsidR="00532A5B" w:rsidRPr="00532A5B" w:rsidRDefault="00532A5B" w:rsidP="00532A5B">
      <w:pPr>
        <w:pStyle w:val="ListeParagraf"/>
        <w:numPr>
          <w:ilvl w:val="0"/>
          <w:numId w:val="5"/>
        </w:numPr>
        <w:bidi w:val="0"/>
        <w:spacing w:before="100" w:beforeAutospacing="1" w:after="100" w:afterAutospacing="1"/>
        <w:ind w:left="643" w:right="-227"/>
        <w:rPr>
          <w:rFonts w:asciiTheme="majorBidi" w:eastAsia="Calibri" w:hAnsiTheme="majorBidi" w:cstheme="majorBidi"/>
          <w:sz w:val="20"/>
          <w:szCs w:val="20"/>
          <w:lang w:val="tr-TR"/>
        </w:rPr>
      </w:pPr>
      <w:r w:rsidRPr="00532A5B">
        <w:rPr>
          <w:rFonts w:asciiTheme="majorBidi" w:hAnsiTheme="majorBidi" w:cstheme="majorBidi"/>
          <w:sz w:val="20"/>
          <w:szCs w:val="20"/>
        </w:rPr>
        <w:t>Duaları şu sözlerle sona erer: “Ezelden ebede kadar her türlü hamd ve övgü, şükür ve minnet, Âlemlerin Rabbi olan Allah’a mahsustur” (Yunus Suresi: 10.)</w:t>
      </w:r>
    </w:p>
    <w:p w14:paraId="2A22CF7F" w14:textId="77777777" w:rsidR="00532A5B" w:rsidRPr="00532A5B" w:rsidRDefault="00532A5B" w:rsidP="00532A5B">
      <w:pPr>
        <w:pStyle w:val="ListeParagraf"/>
        <w:bidi w:val="0"/>
        <w:spacing w:before="100" w:beforeAutospacing="1" w:after="100" w:afterAutospacing="1"/>
        <w:ind w:left="643" w:right="-227"/>
        <w:rPr>
          <w:rFonts w:asciiTheme="majorBidi" w:eastAsia="Calibri" w:hAnsiTheme="majorBidi" w:cstheme="majorBidi"/>
          <w:lang w:val="tr-TR"/>
        </w:rPr>
      </w:pPr>
    </w:p>
    <w:sectPr w:rsidR="00532A5B" w:rsidRPr="00532A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3134" w14:textId="77777777" w:rsidR="002358A4" w:rsidRDefault="002358A4" w:rsidP="00C3548B">
      <w:pPr>
        <w:spacing w:after="0" w:line="240" w:lineRule="auto"/>
      </w:pPr>
      <w:r>
        <w:separator/>
      </w:r>
    </w:p>
  </w:endnote>
  <w:endnote w:type="continuationSeparator" w:id="0">
    <w:p w14:paraId="6E78887C" w14:textId="77777777" w:rsidR="002358A4" w:rsidRDefault="002358A4" w:rsidP="00C3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1C670" w14:textId="77777777" w:rsidR="002358A4" w:rsidRDefault="002358A4" w:rsidP="00C3548B">
      <w:pPr>
        <w:spacing w:after="0" w:line="240" w:lineRule="auto"/>
      </w:pPr>
      <w:r>
        <w:separator/>
      </w:r>
    </w:p>
  </w:footnote>
  <w:footnote w:type="continuationSeparator" w:id="0">
    <w:p w14:paraId="6161AB83" w14:textId="77777777" w:rsidR="002358A4" w:rsidRDefault="002358A4" w:rsidP="00C35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7734B"/>
    <w:multiLevelType w:val="hybridMultilevel"/>
    <w:tmpl w:val="674EA902"/>
    <w:lvl w:ilvl="0" w:tplc="D14AC460">
      <w:start w:val="1"/>
      <w:numFmt w:val="decimal"/>
      <w:lvlText w:val="%1."/>
      <w:lvlJc w:val="left"/>
      <w:pPr>
        <w:ind w:left="644" w:hanging="360"/>
      </w:pPr>
      <w:rPr>
        <w:rFonts w:asciiTheme="majorBidi" w:eastAsia="Calibri" w:hAnsiTheme="majorBidi" w:cstheme="majorBidi" w:hint="default"/>
      </w:rPr>
    </w:lvl>
    <w:lvl w:ilvl="1" w:tplc="041F0003" w:tentative="1">
      <w:start w:val="1"/>
      <w:numFmt w:val="bullet"/>
      <w:lvlText w:val="o"/>
      <w:lvlJc w:val="left"/>
      <w:pPr>
        <w:ind w:left="1441" w:hanging="360"/>
      </w:pPr>
      <w:rPr>
        <w:rFonts w:ascii="Courier New" w:hAnsi="Courier New" w:cs="Courier New" w:hint="default"/>
      </w:rPr>
    </w:lvl>
    <w:lvl w:ilvl="2" w:tplc="041F0005" w:tentative="1">
      <w:start w:val="1"/>
      <w:numFmt w:val="bullet"/>
      <w:lvlText w:val=""/>
      <w:lvlJc w:val="left"/>
      <w:pPr>
        <w:ind w:left="2161" w:hanging="360"/>
      </w:pPr>
      <w:rPr>
        <w:rFonts w:ascii="Wingdings" w:hAnsi="Wingdings" w:hint="default"/>
      </w:rPr>
    </w:lvl>
    <w:lvl w:ilvl="3" w:tplc="041F0001" w:tentative="1">
      <w:start w:val="1"/>
      <w:numFmt w:val="bullet"/>
      <w:lvlText w:val=""/>
      <w:lvlJc w:val="left"/>
      <w:pPr>
        <w:ind w:left="2881" w:hanging="360"/>
      </w:pPr>
      <w:rPr>
        <w:rFonts w:ascii="Symbol" w:hAnsi="Symbol" w:hint="default"/>
      </w:rPr>
    </w:lvl>
    <w:lvl w:ilvl="4" w:tplc="041F0003" w:tentative="1">
      <w:start w:val="1"/>
      <w:numFmt w:val="bullet"/>
      <w:lvlText w:val="o"/>
      <w:lvlJc w:val="left"/>
      <w:pPr>
        <w:ind w:left="3601" w:hanging="360"/>
      </w:pPr>
      <w:rPr>
        <w:rFonts w:ascii="Courier New" w:hAnsi="Courier New" w:cs="Courier New" w:hint="default"/>
      </w:rPr>
    </w:lvl>
    <w:lvl w:ilvl="5" w:tplc="041F0005" w:tentative="1">
      <w:start w:val="1"/>
      <w:numFmt w:val="bullet"/>
      <w:lvlText w:val=""/>
      <w:lvlJc w:val="left"/>
      <w:pPr>
        <w:ind w:left="4321" w:hanging="360"/>
      </w:pPr>
      <w:rPr>
        <w:rFonts w:ascii="Wingdings" w:hAnsi="Wingdings" w:hint="default"/>
      </w:rPr>
    </w:lvl>
    <w:lvl w:ilvl="6" w:tplc="041F0001" w:tentative="1">
      <w:start w:val="1"/>
      <w:numFmt w:val="bullet"/>
      <w:lvlText w:val=""/>
      <w:lvlJc w:val="left"/>
      <w:pPr>
        <w:ind w:left="5041" w:hanging="360"/>
      </w:pPr>
      <w:rPr>
        <w:rFonts w:ascii="Symbol" w:hAnsi="Symbol" w:hint="default"/>
      </w:rPr>
    </w:lvl>
    <w:lvl w:ilvl="7" w:tplc="041F0003" w:tentative="1">
      <w:start w:val="1"/>
      <w:numFmt w:val="bullet"/>
      <w:lvlText w:val="o"/>
      <w:lvlJc w:val="left"/>
      <w:pPr>
        <w:ind w:left="5761" w:hanging="360"/>
      </w:pPr>
      <w:rPr>
        <w:rFonts w:ascii="Courier New" w:hAnsi="Courier New" w:cs="Courier New" w:hint="default"/>
      </w:rPr>
    </w:lvl>
    <w:lvl w:ilvl="8" w:tplc="041F0005" w:tentative="1">
      <w:start w:val="1"/>
      <w:numFmt w:val="bullet"/>
      <w:lvlText w:val=""/>
      <w:lvlJc w:val="left"/>
      <w:pPr>
        <w:ind w:left="6481" w:hanging="360"/>
      </w:pPr>
      <w:rPr>
        <w:rFonts w:ascii="Wingdings" w:hAnsi="Wingdings" w:hint="default"/>
      </w:rPr>
    </w:lvl>
  </w:abstractNum>
  <w:abstractNum w:abstractNumId="1" w15:restartNumberingAfterBreak="0">
    <w:nsid w:val="6B8E7C9F"/>
    <w:multiLevelType w:val="hybridMultilevel"/>
    <w:tmpl w:val="701A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EB6657"/>
    <w:multiLevelType w:val="hybridMultilevel"/>
    <w:tmpl w:val="981CF0CA"/>
    <w:lvl w:ilvl="0" w:tplc="94C4C100">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15:restartNumberingAfterBreak="0">
    <w:nsid w:val="7CCB42B6"/>
    <w:multiLevelType w:val="hybridMultilevel"/>
    <w:tmpl w:val="E0223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1D0575"/>
    <w:multiLevelType w:val="hybridMultilevel"/>
    <w:tmpl w:val="2B34B608"/>
    <w:lvl w:ilvl="0" w:tplc="041F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16cid:durableId="570628200">
    <w:abstractNumId w:val="1"/>
  </w:num>
  <w:num w:numId="2" w16cid:durableId="1737389077">
    <w:abstractNumId w:val="2"/>
  </w:num>
  <w:num w:numId="3" w16cid:durableId="672415598">
    <w:abstractNumId w:val="3"/>
  </w:num>
  <w:num w:numId="4" w16cid:durableId="1495216265">
    <w:abstractNumId w:val="4"/>
  </w:num>
  <w:num w:numId="5" w16cid:durableId="780296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CF"/>
    <w:rsid w:val="00012623"/>
    <w:rsid w:val="00045033"/>
    <w:rsid w:val="000B0E1D"/>
    <w:rsid w:val="00173846"/>
    <w:rsid w:val="00193B3B"/>
    <w:rsid w:val="001D0AB4"/>
    <w:rsid w:val="002358A4"/>
    <w:rsid w:val="00281678"/>
    <w:rsid w:val="00335F27"/>
    <w:rsid w:val="00384736"/>
    <w:rsid w:val="00404F7E"/>
    <w:rsid w:val="0043524E"/>
    <w:rsid w:val="00462631"/>
    <w:rsid w:val="005015EA"/>
    <w:rsid w:val="00522E64"/>
    <w:rsid w:val="00532A5B"/>
    <w:rsid w:val="005C45BF"/>
    <w:rsid w:val="0064276C"/>
    <w:rsid w:val="006459DF"/>
    <w:rsid w:val="0077279E"/>
    <w:rsid w:val="007E3063"/>
    <w:rsid w:val="0081480D"/>
    <w:rsid w:val="00835EA1"/>
    <w:rsid w:val="00896F4E"/>
    <w:rsid w:val="008B741C"/>
    <w:rsid w:val="00980CA1"/>
    <w:rsid w:val="00A35418"/>
    <w:rsid w:val="00A748F9"/>
    <w:rsid w:val="00A905CF"/>
    <w:rsid w:val="00AD5086"/>
    <w:rsid w:val="00B00E19"/>
    <w:rsid w:val="00B17B13"/>
    <w:rsid w:val="00B52200"/>
    <w:rsid w:val="00B82BF2"/>
    <w:rsid w:val="00BD2CA3"/>
    <w:rsid w:val="00C021F9"/>
    <w:rsid w:val="00C072E9"/>
    <w:rsid w:val="00C26A27"/>
    <w:rsid w:val="00C3548B"/>
    <w:rsid w:val="00CB6A72"/>
    <w:rsid w:val="00D016DF"/>
    <w:rsid w:val="00D31A93"/>
    <w:rsid w:val="00DA78FE"/>
    <w:rsid w:val="00E52034"/>
    <w:rsid w:val="00E87072"/>
    <w:rsid w:val="00F4033C"/>
    <w:rsid w:val="00F94E1F"/>
    <w:rsid w:val="03732D44"/>
    <w:rsid w:val="629BCA12"/>
    <w:rsid w:val="741AF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812B"/>
  <w15:docId w15:val="{B733C363-028F-4AD9-A6E9-D128CD45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1">
    <w:name w:val="Normal1"/>
    <w:basedOn w:val="Normal"/>
    <w:rsid w:val="00C26A2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s-meaning">
    <w:name w:val="has-meaning"/>
    <w:basedOn w:val="VarsaylanParagrafYazTipi"/>
    <w:rsid w:val="00C26A27"/>
  </w:style>
  <w:style w:type="paragraph" w:styleId="ListeParagraf">
    <w:name w:val="List Paragraph"/>
    <w:basedOn w:val="Normal"/>
    <w:uiPriority w:val="34"/>
    <w:qFormat/>
    <w:rsid w:val="00CB6A72"/>
    <w:pPr>
      <w:ind w:left="720"/>
      <w:contextualSpacing/>
    </w:pPr>
  </w:style>
  <w:style w:type="paragraph" w:styleId="DipnotMetni">
    <w:name w:val="footnote text"/>
    <w:basedOn w:val="Normal"/>
    <w:link w:val="DipnotMetniChar"/>
    <w:uiPriority w:val="99"/>
    <w:unhideWhenUsed/>
    <w:rsid w:val="00896F4E"/>
    <w:pPr>
      <w:spacing w:after="0" w:line="240" w:lineRule="auto"/>
    </w:pPr>
    <w:rPr>
      <w:sz w:val="20"/>
      <w:szCs w:val="20"/>
    </w:rPr>
  </w:style>
  <w:style w:type="character" w:customStyle="1" w:styleId="DipnotMetniChar">
    <w:name w:val="Dipnot Metni Char"/>
    <w:basedOn w:val="VarsaylanParagrafYazTipi"/>
    <w:link w:val="DipnotMetni"/>
    <w:uiPriority w:val="99"/>
    <w:rsid w:val="00896F4E"/>
    <w:rPr>
      <w:sz w:val="20"/>
      <w:szCs w:val="20"/>
    </w:rPr>
  </w:style>
  <w:style w:type="character" w:styleId="DipnotBavurusu">
    <w:name w:val="footnote reference"/>
    <w:basedOn w:val="VarsaylanParagrafYazTipi"/>
    <w:uiPriority w:val="99"/>
    <w:semiHidden/>
    <w:unhideWhenUsed/>
    <w:rsid w:val="00896F4E"/>
    <w:rPr>
      <w:vertAlign w:val="superscript"/>
    </w:rPr>
  </w:style>
  <w:style w:type="paragraph" w:styleId="NormalWeb">
    <w:name w:val="Normal (Web)"/>
    <w:basedOn w:val="Normal"/>
    <w:uiPriority w:val="99"/>
    <w:semiHidden/>
    <w:unhideWhenUsed/>
    <w:rsid w:val="001738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336747">
      <w:bodyDiv w:val="1"/>
      <w:marLeft w:val="0"/>
      <w:marRight w:val="0"/>
      <w:marTop w:val="0"/>
      <w:marBottom w:val="0"/>
      <w:divBdr>
        <w:top w:val="none" w:sz="0" w:space="0" w:color="auto"/>
        <w:left w:val="none" w:sz="0" w:space="0" w:color="auto"/>
        <w:bottom w:val="none" w:sz="0" w:space="0" w:color="auto"/>
        <w:right w:val="none" w:sz="0" w:space="0" w:color="auto"/>
      </w:divBdr>
    </w:div>
    <w:div w:id="1332609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65F67-B280-4DCC-B5AF-D68FF49D5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858</Words>
  <Characters>4896</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 YeniAsya</dc:creator>
  <cp:lastModifiedBy>REM YeniAsya</cp:lastModifiedBy>
  <cp:revision>7</cp:revision>
  <dcterms:created xsi:type="dcterms:W3CDTF">2026-02-12T09:31:00Z</dcterms:created>
  <dcterms:modified xsi:type="dcterms:W3CDTF">2026-02-13T10:36:00Z</dcterms:modified>
</cp:coreProperties>
</file>